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384" w:rsidRDefault="008F1384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 w:rsidP="002445E2">
      <w:pPr>
        <w:framePr w:wrap="none" w:vAnchor="page" w:hAnchor="page" w:x="227" w:y="150"/>
        <w:rPr>
          <w:sz w:val="2"/>
          <w:szCs w:val="2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7505700" cy="9972675"/>
            <wp:effectExtent l="19050" t="0" r="0" b="0"/>
            <wp:docPr id="5" name="Рисунок 5" descr="C:\Users\User\Desktop\Депортамент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Депортамент\media\image1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997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5E2" w:rsidRDefault="002445E2" w:rsidP="002445E2">
      <w:pPr>
        <w:jc w:val="center"/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2445E2" w:rsidRDefault="002445E2">
      <w:pPr>
        <w:rPr>
          <w:lang w:val="ru-RU"/>
        </w:rPr>
      </w:pPr>
    </w:p>
    <w:p w:rsidR="0061797D" w:rsidRPr="0061797D" w:rsidRDefault="0061797D" w:rsidP="0061797D">
      <w:pPr>
        <w:jc w:val="both"/>
        <w:rPr>
          <w:rFonts w:ascii="Times New Roman" w:hAnsi="Times New Roman" w:cs="Times New Roman"/>
          <w:b/>
          <w:sz w:val="28"/>
        </w:rPr>
      </w:pPr>
    </w:p>
    <w:p w:rsidR="0061797D" w:rsidRPr="0061797D" w:rsidRDefault="0061797D" w:rsidP="0061797D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lang w:val="ru-RU"/>
        </w:rPr>
        <w:lastRenderedPageBreak/>
        <w:t xml:space="preserve"> </w:t>
      </w:r>
      <w:r w:rsidRPr="0061797D">
        <w:rPr>
          <w:rFonts w:ascii="Times New Roman" w:hAnsi="Times New Roman" w:cs="Times New Roman"/>
          <w:b/>
          <w:bCs/>
          <w:sz w:val="28"/>
          <w:szCs w:val="28"/>
          <w:lang w:val="ru-RU"/>
        </w:rPr>
        <w:t>1. Общие положения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1.1.</w:t>
      </w:r>
      <w:r w:rsidRPr="0061797D">
        <w:rPr>
          <w:rFonts w:ascii="Times New Roman" w:hAnsi="Times New Roman" w:cs="Times New Roman"/>
          <w:sz w:val="28"/>
          <w:szCs w:val="28"/>
        </w:rPr>
        <w:t>         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Настоящее положение разработано в соответствии с Федеральным законом от 29.12.2012 № 273-Ф3 «Об образовании в Российской Федерации», Уставом Муниципального бюджетного дошкольного образовательного учреждения  «Детский сад села Вахитово» Кукморского муниципального района Республики Татарстан  и регламентирует деятельность Общего собрания трудового коллектива  МБДОУ «Детский сад села Вахитово» (далее – МБДОУ)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1.2. Общее собрание трудового коллектива является постоянно действующим высшим органом коллегиального управления. В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заседании  имеют право принимать участие все работники Учреждения. 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1.3.</w:t>
      </w:r>
      <w:r w:rsidRPr="0061797D">
        <w:rPr>
          <w:rFonts w:ascii="Times New Roman" w:hAnsi="Times New Roman" w:cs="Times New Roman"/>
          <w:sz w:val="28"/>
          <w:szCs w:val="28"/>
        </w:rPr>
        <w:t>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В своей деятельности Общее собрание трудового коллектива  МБДОУ (далее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—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1.4. Целью деятельности Собрания является общее руководство МБДОУ в соответствии с учредительными,  программными документами и локальными актами.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1.5. Ведение Собрания осуществляет заведующий. Заведующий вправе привлекать к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участию в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Собрании любых юридических и (или) физических лиц.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1.6. Заседание Собрания правомочно, если на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нем присутствует более половины работников Учреждения.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1.7. Решения Собрания принимаются открытым голосованием простым большинством голосов присутствующих на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заседании. В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случае равенства голосов решающим является голос заведующего. В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случае если заведующий не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согласен с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решением Собрания, он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выносит вопрос на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рассмотрение Учредителя.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1.8.  Решение Собрания по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вопросам его исключительной компетенции принимается 2/3 голосов его членов, присутствующих на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заседании.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1.9. Решения Собрания, принятые в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пределах его полномочий, являются обязательными для всех участников образовательных отношений.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1.10. Протоколы Собрания ведет секретарь Собрания, избираемый из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числа присутствующих на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заседании открытым голосованием простым большинством голосов на один учебный год.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1.11. Протоколы хранятся в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составе отдельного дела в Учреждении.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1.12.  Ответственность за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делопроизводство возлагается на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заведующего.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b/>
          <w:sz w:val="28"/>
          <w:szCs w:val="28"/>
          <w:lang w:val="ru-RU"/>
        </w:rPr>
        <w:t>2.Задачи Собрания.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2.1. 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2.2. Выработка общих подходов к разработке и реализации стратегических документов МБДОУ;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2.3. 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2.4. 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Разрешение проблемных (конфликтных) ситуаций с участниками образовательного процесса в пределах своей компетенции.                         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b/>
          <w:sz w:val="28"/>
          <w:szCs w:val="28"/>
          <w:lang w:val="ru-RU"/>
        </w:rPr>
        <w:t>3. К компетенции Собрания относятся: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3.1. Определение приоритетных направлений деятельности Учреждения, принципов формирования и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использования его имущества;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lastRenderedPageBreak/>
        <w:t>3.2.  Утверждение годового отчета;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3.3. Участие в разработке и принятии Коллективного договора, Правил внутреннего трудового распорядка, изменений и дополнений к ним;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3.4. Принятие иных локальных актов, регламентирующих деятельность Учреждения, предусмотренных Уставом Учреждения;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3.5. Разрешение конфликтных ситуаций между работниками и администрацией образовательной организации;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3.6.Контроль за выполнением Устава Учреждения, внесение предложений по устранению нарушений Устава; 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3.7.  Контроль за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выполнением принятых решений;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3.8. Вопрос, предусмотренный п. 3.1. относится к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исключительной компетенции Собрания.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b/>
          <w:sz w:val="28"/>
          <w:szCs w:val="28"/>
          <w:lang w:val="ru-RU"/>
        </w:rPr>
        <w:t>4. Организация деятельности Собрания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4.1. Общее собрание проводится по мере необходимости, но не реже 2 раз в год.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4.2. Заведующий: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организует деятельность Собрания;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информирует членов Собрания о предстоящем заседании не менее  чем за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рабочих дней до его проведения;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организует подготовку и проведение заседания;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определяет повестку дня;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контролирует выполнение решений.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4.3. Деятельность Собрания МБДОУ осуществляется по принятому на учебный год плану.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4.4. Решение о проведении внеочередного Собрания вправе принять: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заведующий МБДОУ;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инициативная группа, состоящая не менее чем из одной трети от численного состава работников МБДОУ;</w:t>
      </w:r>
      <w:r w:rsidRPr="0061797D">
        <w:rPr>
          <w:rFonts w:ascii="Times New Roman" w:hAnsi="Times New Roman" w:cs="Times New Roman"/>
          <w:sz w:val="28"/>
          <w:szCs w:val="28"/>
        </w:rPr>
        <w:t>        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4.5.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По требованию указанных лиц заведующий обязан в срок не более 15 дней созвать Собрание, создав для его проведения необходимые условия.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4.6.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Повестку дня Собрания формируют органы или лица, принявшие решение о его созыве. При этом другие органы или лица вправе вносить в повестку дня для рассмотрения Собранием другие вопросы.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4.7.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Органы (лица), созывающие Собрание, совместно с  заведующем  определяют: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 дату, место и время проведения Собрания;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 порядок сообщения работникам о проведении Собрания;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 перечень информации (материалов), представляемой работникам при подготовке к проведению Собрания.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В сообщении (объявлении) о проведении Собрания указываются: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дата, место и время проведения Собрания;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вопросы, включенные в повестку дня Собрания;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порядок ознакомления работников с информацией (материалами) к повестке дня.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1797D" w:rsidRPr="0061797D" w:rsidRDefault="0061797D" w:rsidP="0061797D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1797D" w:rsidRPr="0061797D" w:rsidRDefault="0061797D" w:rsidP="0061797D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1797D" w:rsidRPr="0061797D" w:rsidRDefault="0061797D" w:rsidP="0061797D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b/>
          <w:sz w:val="28"/>
          <w:szCs w:val="28"/>
          <w:lang w:val="ru-RU"/>
        </w:rPr>
        <w:t>5. Организация проведения Собрания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5.1.</w:t>
      </w:r>
      <w:r w:rsidRPr="0061797D">
        <w:rPr>
          <w:rFonts w:ascii="Times New Roman" w:hAnsi="Times New Roman" w:cs="Times New Roman"/>
          <w:sz w:val="28"/>
          <w:szCs w:val="28"/>
        </w:rPr>
        <w:t>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Регистрация участников Собрания проводится с целью достоверного учета участников Собрания, подсчета их общего числа, установления наличия кворума для его проведения; исключения возможности участия в Собрании посторонних лиц.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5.2.</w:t>
      </w:r>
      <w:r w:rsidRPr="0061797D">
        <w:rPr>
          <w:rFonts w:ascii="Times New Roman" w:hAnsi="Times New Roman" w:cs="Times New Roman"/>
          <w:sz w:val="28"/>
          <w:szCs w:val="28"/>
        </w:rPr>
        <w:t>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Регистрацию участников Собрания проводит секретарь, который докладывает 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lastRenderedPageBreak/>
        <w:t>Собранию о численном составе зарегистрированных участников, наличии или отсутствии кворума.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5.3. Собрание считается правомочным, если в его работе принимают участие не менее половины  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работников МБДОУ. На первом заседании учебного года Собрания избирается секретарь со сроком на один учебный  год.</w:t>
      </w:r>
      <w:r w:rsidRPr="0061797D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 ходе заседания Собрания его секретарь ведет протокол, в котором указывается повестка дня, краткое содержание доклада  выступающих, ход обсуждения вопросов, порядок и итоги голосования, принятое решение. Протокол подписывается заведующим и секретарем.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5.4. В назначенное время заведующий объявляет его начало и предоставляет слово секретарю, проводившему регистрацию участников.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 5.5. Если </w:t>
      </w:r>
      <w:r w:rsidRPr="0061797D">
        <w:rPr>
          <w:rFonts w:ascii="Times New Roman" w:hAnsi="Times New Roman" w:cs="Times New Roman"/>
          <w:sz w:val="28"/>
          <w:szCs w:val="28"/>
        </w:rPr>
        <w:t>      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 на</w:t>
      </w:r>
      <w:r w:rsidRPr="0061797D">
        <w:rPr>
          <w:rFonts w:ascii="Times New Roman" w:hAnsi="Times New Roman" w:cs="Times New Roman"/>
          <w:sz w:val="28"/>
          <w:szCs w:val="28"/>
        </w:rPr>
        <w:t>  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 момент</w:t>
      </w:r>
      <w:r w:rsidRPr="0061797D">
        <w:rPr>
          <w:rFonts w:ascii="Times New Roman" w:hAnsi="Times New Roman" w:cs="Times New Roman"/>
          <w:sz w:val="28"/>
          <w:szCs w:val="28"/>
        </w:rPr>
        <w:t>   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 окончания регистрации кворум не собран, объявляется иная дата проведения Собрания. Такое Собрание проводится по повестке дня несостоявшегося собрания, ее изменение не допускается.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5.6. По предложению заведующего  Собрание избирает счетную комиссию в составе не менее 3 человек. Заведующий открывает и закрывает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Собрания.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5.7. Принятие решений по вопросам повестки дня и утверждения документов Собрания осуществляется путем открытого голосования его участников простым большинством голосов. Передача права голосования одним участником Собрания другому запрещается.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5.8. По требованию не менее одной трети участников Собрания по отдельным вопросам повестки дня проводится тайное голосование.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5.9. Требование о проведении тайного голосования предъявляется в письменном виде организаторам Собрания не менее чем за 5 дней до начала работы.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5.10. Бюллетень для тайного голосования содержит следующие данные: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полное наименование МБДОУ;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место и дату проведения Собрания;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5.11. По итогам голосования счетная комиссия составляет протокол, подписываемый ее членами. После утверждения протокола Собранием бюллетени для голосования опечатываются и приобщаются к материалам собрания, хранящимся в МБДОУ.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5.12 Протокол об итогах голосования подлежит приобщению к протоколу Собрания.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5.13.</w:t>
      </w:r>
      <w:r w:rsidRPr="0061797D">
        <w:rPr>
          <w:rFonts w:ascii="Times New Roman" w:hAnsi="Times New Roman" w:cs="Times New Roman"/>
          <w:sz w:val="28"/>
          <w:szCs w:val="28"/>
        </w:rPr>
        <w:t>    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Итоги голосования оглашаются на Собрании, в ходе которого проводилось голосование.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5.14.</w:t>
      </w:r>
      <w:r w:rsidRPr="0061797D">
        <w:rPr>
          <w:rFonts w:ascii="Times New Roman" w:hAnsi="Times New Roman" w:cs="Times New Roman"/>
          <w:sz w:val="28"/>
          <w:szCs w:val="28"/>
        </w:rPr>
        <w:t>    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Решения Собрания доводятся до сведения трудового коллектива МБДОУ не позднее, чем в течение 5 дней после прошедшего заседания.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1797D">
        <w:rPr>
          <w:rFonts w:ascii="Times New Roman" w:hAnsi="Times New Roman" w:cs="Times New Roman"/>
          <w:b/>
          <w:sz w:val="28"/>
          <w:szCs w:val="28"/>
          <w:lang w:val="ru-RU"/>
        </w:rPr>
        <w:t>6.Ответственность Общего собрания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6.1.Общее собрание несет ответственность: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lastRenderedPageBreak/>
        <w:t>-</w:t>
      </w:r>
      <w:r w:rsidRPr="0061797D">
        <w:rPr>
          <w:rFonts w:ascii="Times New Roman" w:hAnsi="Times New Roman" w:cs="Times New Roman"/>
          <w:sz w:val="28"/>
          <w:szCs w:val="28"/>
        </w:rPr>
        <w:t>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за соблюдение в процессе осуществления деятельности законодательства Российской Федерации;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за соответствие принятых решений действующему законодательству, локальным нормативным актам МБДОУ;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 xml:space="preserve">за качественное и своевременное выполнение планов и решений, в 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том числе направленных на совершенствование деятельности МБДОУ;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за компетентность принимаемых решений.</w:t>
      </w: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61797D" w:rsidRPr="0061797D" w:rsidRDefault="0061797D" w:rsidP="006179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b/>
          <w:bCs/>
          <w:sz w:val="28"/>
          <w:szCs w:val="28"/>
          <w:lang w:val="ru-RU"/>
        </w:rPr>
        <w:t>7. Делопроизводство Собрания.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7.1.</w:t>
      </w:r>
      <w:r w:rsidRPr="0061797D">
        <w:rPr>
          <w:rFonts w:ascii="Times New Roman" w:hAnsi="Times New Roman" w:cs="Times New Roman"/>
          <w:sz w:val="28"/>
          <w:szCs w:val="28"/>
        </w:rPr>
        <w:t> 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Заседания Собрания оформляются протоколом.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7.2.Протокол Собрания составляется не позднее 3 дней после его завершения. В протоколе указываются: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дата проведения собрания;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количественное присутствие (отсутствие) членов трудового коллектива;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приглашенные лица (ФИО, должность);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 вопросы повестки дня;</w:t>
      </w:r>
      <w:r w:rsidRPr="0061797D">
        <w:rPr>
          <w:rFonts w:ascii="Times New Roman" w:hAnsi="Times New Roman" w:cs="Times New Roman"/>
          <w:sz w:val="28"/>
          <w:szCs w:val="28"/>
        </w:rPr>
        <w:t>       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 выступающие лица;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ход обсуждения вопросов;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предложения, рекомендации и замечания членов трудового коллектива и приглашенных лиц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количество голосов, поданных «за», «против» и «воздержался» по каждому вопросу, поставленному на голосование;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решение.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7.3.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Протоколы подписываются заведующим  и секретарем Собрания.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7.4. В случае обнаружения ошибок, неточностей, недостоверного изложения фактов в протоколе Собрания, участник Собрания вправе требовать от заведующего его изменения. В свою очередь, заведующий обязан принять меры по внесению в протокол соответствующих изменений уточнений, а также сделать соответствующее сообщение следующему Собранию, внеся данный вопрос в его повестку дня.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7.5.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Нумерация протоколов ведется от начала учебного года.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7.6.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Книга протоколов Собрания нумеруется постранично прошнуровывается, скрепляется подписью заведующего МБДОУ и печатью МБДОУ.</w:t>
      </w:r>
    </w:p>
    <w:p w:rsidR="0061797D" w:rsidRPr="0061797D" w:rsidRDefault="0061797D" w:rsidP="0061797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1797D">
        <w:rPr>
          <w:rFonts w:ascii="Times New Roman" w:hAnsi="Times New Roman" w:cs="Times New Roman"/>
          <w:sz w:val="28"/>
          <w:szCs w:val="28"/>
          <w:lang w:val="ru-RU"/>
        </w:rPr>
        <w:t>7.7.</w:t>
      </w:r>
      <w:r w:rsidRPr="0061797D">
        <w:rPr>
          <w:rFonts w:ascii="Times New Roman" w:hAnsi="Times New Roman" w:cs="Times New Roman"/>
          <w:sz w:val="28"/>
          <w:szCs w:val="28"/>
        </w:rPr>
        <w:t> </w:t>
      </w:r>
      <w:r w:rsidRPr="0061797D">
        <w:rPr>
          <w:rFonts w:ascii="Times New Roman" w:hAnsi="Times New Roman" w:cs="Times New Roman"/>
          <w:sz w:val="28"/>
          <w:szCs w:val="28"/>
          <w:lang w:val="ru-RU"/>
        </w:rPr>
        <w:t>Книга протоколов Собрания хранится в делах МБДОУ передается по акту (при смене руководителя, передаче в архив).</w:t>
      </w:r>
    </w:p>
    <w:p w:rsidR="0061797D" w:rsidRPr="0061797D" w:rsidRDefault="0061797D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61797D" w:rsidRPr="0061797D" w:rsidRDefault="0061797D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61797D" w:rsidRPr="0061797D" w:rsidRDefault="0061797D">
      <w:pPr>
        <w:rPr>
          <w:rFonts w:ascii="Times New Roman" w:hAnsi="Times New Roman" w:cs="Times New Roman"/>
          <w:lang w:val="ru-RU"/>
        </w:rPr>
      </w:pPr>
    </w:p>
    <w:p w:rsidR="004E16B4" w:rsidRDefault="0061797D">
      <w:pPr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5.75pt;height:732.75pt">
            <v:imagedata r:id="rId8" r:href="rId9"/>
          </v:shape>
        </w:pict>
      </w:r>
    </w:p>
    <w:p w:rsidR="004E16B4" w:rsidRDefault="004E16B4">
      <w:pPr>
        <w:rPr>
          <w:sz w:val="2"/>
          <w:szCs w:val="2"/>
        </w:rPr>
      </w:pPr>
    </w:p>
    <w:sectPr w:rsidR="004E16B4" w:rsidSect="004E16B4">
      <w:pgSz w:w="11909" w:h="16840"/>
      <w:pgMar w:top="770" w:right="360" w:bottom="674" w:left="57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86C" w:rsidRDefault="001C086C" w:rsidP="004E16B4">
      <w:r>
        <w:separator/>
      </w:r>
    </w:p>
  </w:endnote>
  <w:endnote w:type="continuationSeparator" w:id="1">
    <w:p w:rsidR="001C086C" w:rsidRDefault="001C086C" w:rsidP="004E16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86C" w:rsidRDefault="001C086C"/>
  </w:footnote>
  <w:footnote w:type="continuationSeparator" w:id="1">
    <w:p w:rsidR="001C086C" w:rsidRDefault="001C086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7617E"/>
    <w:multiLevelType w:val="multilevel"/>
    <w:tmpl w:val="F594CA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35" w:hanging="10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35" w:hanging="10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5C9637AE"/>
    <w:multiLevelType w:val="multilevel"/>
    <w:tmpl w:val="6960EF9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6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0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useFELayout/>
  </w:compat>
  <w:rsids>
    <w:rsidRoot w:val="004E16B4"/>
    <w:rsid w:val="00071E25"/>
    <w:rsid w:val="001C086C"/>
    <w:rsid w:val="002445E2"/>
    <w:rsid w:val="002B3DC5"/>
    <w:rsid w:val="004E16B4"/>
    <w:rsid w:val="0061797D"/>
    <w:rsid w:val="008235A1"/>
    <w:rsid w:val="008F1384"/>
    <w:rsid w:val="009A0BB8"/>
    <w:rsid w:val="00ED2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E16B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E16B4"/>
    <w:rPr>
      <w:color w:val="0066CC"/>
      <w:u w:val="single"/>
    </w:rPr>
  </w:style>
  <w:style w:type="paragraph" w:styleId="a4">
    <w:name w:val="List Paragraph"/>
    <w:basedOn w:val="a"/>
    <w:uiPriority w:val="34"/>
    <w:qFormat/>
    <w:rsid w:val="008F1384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ru-RU" w:bidi="ar-SA"/>
    </w:rPr>
  </w:style>
  <w:style w:type="paragraph" w:styleId="a5">
    <w:name w:val="Balloon Text"/>
    <w:basedOn w:val="a"/>
    <w:link w:val="a6"/>
    <w:uiPriority w:val="99"/>
    <w:semiHidden/>
    <w:unhideWhenUsed/>
    <w:rsid w:val="002445E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45E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../../../../AppData/Local/Temp/FineReader12.00/media/image2.jp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1564</Words>
  <Characters>8919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2018-12-23T13:18:00Z</dcterms:created>
  <dcterms:modified xsi:type="dcterms:W3CDTF">2018-12-23T13:18:00Z</dcterms:modified>
</cp:coreProperties>
</file>